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5365" w14:textId="77777777" w:rsidR="0001657B" w:rsidRPr="00F66046" w:rsidRDefault="0001657B" w:rsidP="0001657B">
      <w:pPr>
        <w:jc w:val="center"/>
        <w:rPr>
          <w:b/>
          <w:bCs/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 xml:space="preserve">ОБЗОР ОБОБЩЕНИЯ ПРАКТИКИ </w:t>
      </w:r>
    </w:p>
    <w:p w14:paraId="2C383777" w14:textId="77777777" w:rsidR="0001657B" w:rsidRDefault="0001657B" w:rsidP="0001657B">
      <w:pPr>
        <w:jc w:val="center"/>
        <w:rPr>
          <w:b/>
          <w:bCs/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 xml:space="preserve">осуществления муниципального жилищного контроля на территории </w:t>
      </w:r>
    </w:p>
    <w:p w14:paraId="03B487C2" w14:textId="49970898" w:rsidR="0001657B" w:rsidRPr="00F66046" w:rsidRDefault="0001657B" w:rsidP="0001657B">
      <w:pPr>
        <w:jc w:val="center"/>
        <w:rPr>
          <w:b/>
          <w:bCs/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 xml:space="preserve">муниципального образования </w:t>
      </w:r>
      <w:r w:rsidR="007A72EC">
        <w:rPr>
          <w:b/>
          <w:bCs/>
          <w:sz w:val="24"/>
          <w:szCs w:val="24"/>
          <w:lang w:val="ru-RU" w:eastAsia="ru-RU"/>
        </w:rPr>
        <w:t>Гордее</w:t>
      </w:r>
      <w:r w:rsidRPr="00F66046">
        <w:rPr>
          <w:b/>
          <w:bCs/>
          <w:sz w:val="24"/>
          <w:szCs w:val="24"/>
          <w:lang w:val="ru-RU" w:eastAsia="ru-RU"/>
        </w:rPr>
        <w:t xml:space="preserve">вский сельсовет </w:t>
      </w:r>
    </w:p>
    <w:p w14:paraId="3FC8C171" w14:textId="77777777" w:rsidR="0001657B" w:rsidRPr="00F66046" w:rsidRDefault="0001657B" w:rsidP="0001657B">
      <w:pPr>
        <w:jc w:val="center"/>
        <w:rPr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>Троицког</w:t>
      </w:r>
      <w:r w:rsidR="00FA5968">
        <w:rPr>
          <w:b/>
          <w:bCs/>
          <w:sz w:val="24"/>
          <w:szCs w:val="24"/>
          <w:lang w:val="ru-RU" w:eastAsia="ru-RU"/>
        </w:rPr>
        <w:t>о района Алтайского края за 2019</w:t>
      </w:r>
      <w:r w:rsidRPr="00F66046">
        <w:rPr>
          <w:b/>
          <w:bCs/>
          <w:sz w:val="24"/>
          <w:szCs w:val="24"/>
          <w:lang w:val="ru-RU" w:eastAsia="ru-RU"/>
        </w:rPr>
        <w:t xml:space="preserve"> год</w:t>
      </w:r>
    </w:p>
    <w:p w14:paraId="13B1ED16" w14:textId="77777777" w:rsidR="0001657B" w:rsidRPr="00FC11FD" w:rsidRDefault="0001657B" w:rsidP="0001657B">
      <w:pPr>
        <w:pStyle w:val="a3"/>
        <w:spacing w:before="8"/>
        <w:ind w:left="0"/>
        <w:rPr>
          <w:b/>
          <w:sz w:val="33"/>
          <w:lang w:val="ru-RU"/>
        </w:rPr>
      </w:pPr>
    </w:p>
    <w:p w14:paraId="2BE12116" w14:textId="57826066" w:rsidR="0001657B" w:rsidRPr="00EB3ED6" w:rsidRDefault="0001657B" w:rsidP="0001657B">
      <w:pPr>
        <w:pStyle w:val="a3"/>
        <w:spacing w:line="247" w:lineRule="auto"/>
        <w:ind w:left="0" w:right="115" w:firstLine="708"/>
        <w:jc w:val="both"/>
        <w:rPr>
          <w:szCs w:val="28"/>
          <w:lang w:val="ru-RU"/>
        </w:rPr>
      </w:pPr>
      <w:r w:rsidRPr="00FC11FD">
        <w:rPr>
          <w:lang w:val="ru-RU"/>
        </w:rPr>
        <w:t xml:space="preserve">Настоящий Обзор обобщения практики осуществления муниципального контроля на территории </w:t>
      </w:r>
      <w:r w:rsidR="007A72EC">
        <w:rPr>
          <w:lang w:val="ru-RU"/>
        </w:rPr>
        <w:t>Гордеев</w:t>
      </w:r>
      <w:r>
        <w:rPr>
          <w:lang w:val="ru-RU"/>
        </w:rPr>
        <w:t>ского сельсовета Троицкого района Алтайского края</w:t>
      </w:r>
      <w:r w:rsidRPr="00FC11FD">
        <w:rPr>
          <w:lang w:val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</w:t>
      </w:r>
      <w:r w:rsidR="00FA5968">
        <w:rPr>
          <w:lang w:val="ru-RU"/>
        </w:rPr>
        <w:t>опущения таких нарушений за 2019</w:t>
      </w:r>
      <w:r w:rsidRPr="00FC11FD">
        <w:rPr>
          <w:lang w:val="ru-RU"/>
        </w:rPr>
        <w:t xml:space="preserve">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 w:rsidR="007A72EC">
        <w:rPr>
          <w:lang w:val="ru-RU"/>
        </w:rPr>
        <w:t>Гордее</w:t>
      </w:r>
      <w:r>
        <w:rPr>
          <w:lang w:val="ru-RU"/>
        </w:rPr>
        <w:t xml:space="preserve">вского сельсовета </w:t>
      </w:r>
      <w:r w:rsidR="007A72EC" w:rsidRPr="007A72EC">
        <w:rPr>
          <w:lang w:val="ru-RU"/>
        </w:rPr>
        <w:t>от 04.02.2019 № 25</w:t>
      </w:r>
      <w:r w:rsidR="007A72EC" w:rsidRPr="007A72EC">
        <w:rPr>
          <w:lang w:val="ru-RU"/>
        </w:rPr>
        <w:t xml:space="preserve"> </w:t>
      </w:r>
      <w:r w:rsidRPr="00FC11FD">
        <w:rPr>
          <w:lang w:val="ru-RU"/>
        </w:rPr>
        <w:t>«</w:t>
      </w:r>
      <w:r w:rsidRPr="00EB3ED6">
        <w:rPr>
          <w:szCs w:val="28"/>
          <w:lang w:val="ru-RU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</w:t>
      </w:r>
      <w:r w:rsidR="007A72EC">
        <w:rPr>
          <w:szCs w:val="28"/>
          <w:lang w:val="ru-RU"/>
        </w:rPr>
        <w:t>Гордеев</w:t>
      </w:r>
      <w:r w:rsidRPr="00EB3ED6">
        <w:rPr>
          <w:szCs w:val="28"/>
          <w:lang w:val="ru-RU"/>
        </w:rPr>
        <w:t>ско</w:t>
      </w:r>
      <w:r>
        <w:rPr>
          <w:szCs w:val="28"/>
          <w:lang w:val="ru-RU"/>
        </w:rPr>
        <w:t xml:space="preserve">го сельсовета Троицкого района </w:t>
      </w:r>
      <w:r w:rsidRPr="00EB3ED6">
        <w:rPr>
          <w:szCs w:val="28"/>
          <w:lang w:val="ru-RU"/>
        </w:rPr>
        <w:t>Алтайского края  в 2019 году»</w:t>
      </w:r>
      <w:r w:rsidRPr="00EB3ED6">
        <w:rPr>
          <w:lang w:val="ru-RU"/>
        </w:rPr>
        <w:t>,</w:t>
      </w:r>
      <w:r w:rsidRPr="00FC11FD">
        <w:rPr>
          <w:sz w:val="25"/>
          <w:lang w:val="ru-RU"/>
        </w:rPr>
        <w:t xml:space="preserve"> </w:t>
      </w:r>
      <w:r w:rsidRPr="00EB3ED6">
        <w:rPr>
          <w:lang w:val="ru-RU"/>
        </w:rPr>
        <w:t>в целях профилактики нарушений юридическими лицами и индивидуальными предпринимателями обязательных требований.</w:t>
      </w:r>
    </w:p>
    <w:p w14:paraId="76BF1664" w14:textId="77777777" w:rsidR="0001657B" w:rsidRPr="0001657B" w:rsidRDefault="0001657B" w:rsidP="0001657B">
      <w:pPr>
        <w:pStyle w:val="a3"/>
        <w:spacing w:before="75"/>
        <w:ind w:left="0" w:firstLine="708"/>
        <w:jc w:val="both"/>
        <w:rPr>
          <w:lang w:val="ru-RU"/>
        </w:rPr>
      </w:pPr>
      <w:r w:rsidRPr="00FC11FD">
        <w:rPr>
          <w:lang w:val="ru-RU"/>
        </w:rPr>
        <w:t>Целями обобщения практики осуществления муниципального контроля являются:</w:t>
      </w:r>
    </w:p>
    <w:p w14:paraId="1BCAEC85" w14:textId="77777777" w:rsidR="0001657B" w:rsidRPr="00FC11FD" w:rsidRDefault="0001657B" w:rsidP="0001657B">
      <w:pPr>
        <w:pStyle w:val="a5"/>
        <w:numPr>
          <w:ilvl w:val="0"/>
          <w:numId w:val="1"/>
        </w:numPr>
        <w:tabs>
          <w:tab w:val="left" w:pos="1162"/>
        </w:tabs>
        <w:spacing w:before="0" w:line="242" w:lineRule="auto"/>
        <w:ind w:left="0" w:right="116" w:firstLine="708"/>
        <w:jc w:val="both"/>
        <w:rPr>
          <w:sz w:val="26"/>
          <w:lang w:val="ru-RU"/>
        </w:rPr>
      </w:pPr>
      <w:r w:rsidRPr="00FC11FD">
        <w:rPr>
          <w:sz w:val="26"/>
          <w:lang w:val="ru-RU"/>
        </w:rPr>
        <w:t xml:space="preserve">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>
        <w:rPr>
          <w:sz w:val="26"/>
          <w:lang w:val="ru-RU"/>
        </w:rPr>
        <w:t>Алтайского края</w:t>
      </w:r>
      <w:r w:rsidRPr="00FC11FD">
        <w:rPr>
          <w:sz w:val="26"/>
          <w:lang w:val="ru-RU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</w:t>
      </w:r>
      <w:r w:rsidRPr="00FC11FD">
        <w:rPr>
          <w:spacing w:val="-2"/>
          <w:sz w:val="26"/>
          <w:lang w:val="ru-RU"/>
        </w:rPr>
        <w:t xml:space="preserve"> </w:t>
      </w:r>
      <w:r w:rsidRPr="00FC11FD">
        <w:rPr>
          <w:sz w:val="26"/>
          <w:lang w:val="ru-RU"/>
        </w:rPr>
        <w:t>требования);</w:t>
      </w:r>
    </w:p>
    <w:p w14:paraId="52E07D43" w14:textId="77777777" w:rsidR="0001657B" w:rsidRPr="00FC11FD" w:rsidRDefault="0001657B" w:rsidP="0001657B">
      <w:pPr>
        <w:pStyle w:val="a5"/>
        <w:numPr>
          <w:ilvl w:val="0"/>
          <w:numId w:val="1"/>
        </w:numPr>
        <w:tabs>
          <w:tab w:val="left" w:pos="1006"/>
        </w:tabs>
        <w:spacing w:line="216" w:lineRule="auto"/>
        <w:ind w:left="0" w:right="95" w:firstLine="708"/>
        <w:jc w:val="both"/>
        <w:rPr>
          <w:sz w:val="26"/>
          <w:lang w:val="ru-RU"/>
        </w:rPr>
      </w:pPr>
      <w:r w:rsidRPr="00FC11FD">
        <w:rPr>
          <w:sz w:val="26"/>
          <w:lang w:val="ru-RU"/>
        </w:rPr>
        <w:t>обеспечение доступности сведений о практике</w:t>
      </w:r>
      <w:r w:rsidRPr="00FC11FD">
        <w:rPr>
          <w:spacing w:val="-20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осуществления </w:t>
      </w:r>
      <w:r w:rsidRPr="00FC11FD">
        <w:rPr>
          <w:sz w:val="26"/>
          <w:lang w:val="ru-RU"/>
        </w:rPr>
        <w:t>муниципального</w:t>
      </w:r>
      <w:r w:rsidRPr="00FC11FD">
        <w:rPr>
          <w:spacing w:val="1"/>
          <w:sz w:val="26"/>
          <w:lang w:val="ru-RU"/>
        </w:rPr>
        <w:t xml:space="preserve"> </w:t>
      </w:r>
      <w:r w:rsidRPr="00FC11FD">
        <w:rPr>
          <w:sz w:val="26"/>
          <w:lang w:val="ru-RU"/>
        </w:rPr>
        <w:t>контроля.</w:t>
      </w:r>
    </w:p>
    <w:p w14:paraId="0932501B" w14:textId="77777777" w:rsidR="0001657B" w:rsidRPr="00FC11FD" w:rsidRDefault="0001657B" w:rsidP="0001657B">
      <w:pPr>
        <w:pStyle w:val="a3"/>
        <w:spacing w:before="107" w:line="216" w:lineRule="auto"/>
        <w:ind w:left="0" w:right="-46" w:firstLine="708"/>
        <w:jc w:val="both"/>
        <w:rPr>
          <w:lang w:val="ru-RU"/>
        </w:rPr>
      </w:pPr>
      <w:r w:rsidRPr="00FC11FD">
        <w:rPr>
          <w:lang w:val="ru-RU"/>
        </w:rPr>
        <w:t>Задачами обобщения практи</w:t>
      </w:r>
      <w:r>
        <w:rPr>
          <w:lang w:val="ru-RU"/>
        </w:rPr>
        <w:t xml:space="preserve">ки осуществления муниципального </w:t>
      </w:r>
      <w:r w:rsidRPr="00FC11FD">
        <w:rPr>
          <w:lang w:val="ru-RU"/>
        </w:rPr>
        <w:t>контроля являются:</w:t>
      </w:r>
    </w:p>
    <w:p w14:paraId="6A37CA56" w14:textId="77777777" w:rsidR="0001657B" w:rsidRPr="00FC11FD" w:rsidRDefault="0001657B" w:rsidP="0001657B">
      <w:pPr>
        <w:pStyle w:val="a5"/>
        <w:numPr>
          <w:ilvl w:val="0"/>
          <w:numId w:val="1"/>
        </w:numPr>
        <w:tabs>
          <w:tab w:val="left" w:pos="1098"/>
        </w:tabs>
        <w:spacing w:before="79" w:line="249" w:lineRule="auto"/>
        <w:ind w:left="0" w:right="116" w:firstLine="708"/>
        <w:jc w:val="both"/>
        <w:rPr>
          <w:sz w:val="26"/>
          <w:lang w:val="ru-RU"/>
        </w:rPr>
      </w:pPr>
      <w:r w:rsidRPr="00FC11FD">
        <w:rPr>
          <w:sz w:val="26"/>
          <w:lang w:val="ru-RU"/>
        </w:rPr>
        <w:t>выявление и устранение причин, порождающих нарушений обязательных требований, и условий, способствующих совершению таких нарушений или облегчающих их</w:t>
      </w:r>
      <w:r w:rsidRPr="00FC11FD">
        <w:rPr>
          <w:spacing w:val="-3"/>
          <w:sz w:val="26"/>
          <w:lang w:val="ru-RU"/>
        </w:rPr>
        <w:t xml:space="preserve"> </w:t>
      </w:r>
      <w:r w:rsidRPr="00FC11FD">
        <w:rPr>
          <w:sz w:val="26"/>
          <w:lang w:val="ru-RU"/>
        </w:rPr>
        <w:t>совершение;</w:t>
      </w:r>
    </w:p>
    <w:p w14:paraId="795A3DB9" w14:textId="77777777" w:rsidR="0001657B" w:rsidRPr="00EB3ED6" w:rsidRDefault="0001657B" w:rsidP="0001657B">
      <w:pPr>
        <w:pStyle w:val="a5"/>
        <w:numPr>
          <w:ilvl w:val="0"/>
          <w:numId w:val="1"/>
        </w:numPr>
        <w:tabs>
          <w:tab w:val="left" w:pos="994"/>
        </w:tabs>
        <w:spacing w:before="87" w:line="218" w:lineRule="auto"/>
        <w:ind w:left="0" w:right="-46" w:firstLine="708"/>
        <w:jc w:val="both"/>
        <w:rPr>
          <w:sz w:val="26"/>
          <w:lang w:val="ru-RU"/>
        </w:rPr>
      </w:pPr>
      <w:r w:rsidRPr="00EB3ED6">
        <w:rPr>
          <w:sz w:val="26"/>
          <w:lang w:val="ru-RU"/>
        </w:rPr>
        <w:t>выработка с привлечением широкого круга заинтересованных лиц оптимальных решений проблемных вопросов практики и их</w:t>
      </w:r>
      <w:r w:rsidRPr="00EB3ED6">
        <w:rPr>
          <w:spacing w:val="-19"/>
          <w:sz w:val="26"/>
          <w:lang w:val="ru-RU"/>
        </w:rPr>
        <w:t xml:space="preserve"> </w:t>
      </w:r>
      <w:r w:rsidRPr="00EB3ED6">
        <w:rPr>
          <w:sz w:val="26"/>
          <w:lang w:val="ru-RU"/>
        </w:rPr>
        <w:t>реализации;</w:t>
      </w:r>
    </w:p>
    <w:p w14:paraId="15FEE569" w14:textId="77777777" w:rsidR="0001657B" w:rsidRPr="00EB3ED6" w:rsidRDefault="0001657B" w:rsidP="0001657B">
      <w:pPr>
        <w:pStyle w:val="a5"/>
        <w:numPr>
          <w:ilvl w:val="0"/>
          <w:numId w:val="1"/>
        </w:numPr>
        <w:tabs>
          <w:tab w:val="left" w:pos="1004"/>
        </w:tabs>
        <w:spacing w:before="97" w:line="218" w:lineRule="auto"/>
        <w:ind w:left="0" w:right="-46" w:firstLine="708"/>
        <w:jc w:val="both"/>
        <w:rPr>
          <w:sz w:val="26"/>
          <w:lang w:val="ru-RU"/>
        </w:rPr>
      </w:pPr>
      <w:r w:rsidRPr="00EB3ED6">
        <w:rPr>
          <w:sz w:val="26"/>
          <w:lang w:val="ru-RU"/>
        </w:rPr>
        <w:t>укрепление системы профилактики нарушений обязательных требований путём активизации профилактической</w:t>
      </w:r>
      <w:r w:rsidRPr="00EB3ED6">
        <w:rPr>
          <w:spacing w:val="1"/>
          <w:sz w:val="26"/>
          <w:lang w:val="ru-RU"/>
        </w:rPr>
        <w:t xml:space="preserve"> </w:t>
      </w:r>
      <w:r w:rsidRPr="00EB3ED6">
        <w:rPr>
          <w:sz w:val="26"/>
          <w:lang w:val="ru-RU"/>
        </w:rPr>
        <w:t>деятельности;</w:t>
      </w:r>
    </w:p>
    <w:p w14:paraId="6EB3A2B7" w14:textId="77777777" w:rsidR="00311EE4" w:rsidRPr="0001657B" w:rsidRDefault="0001657B" w:rsidP="0001657B">
      <w:pPr>
        <w:pStyle w:val="a5"/>
        <w:numPr>
          <w:ilvl w:val="0"/>
          <w:numId w:val="1"/>
        </w:numPr>
        <w:tabs>
          <w:tab w:val="left" w:pos="1185"/>
          <w:tab w:val="left" w:pos="1186"/>
        </w:tabs>
        <w:spacing w:before="0"/>
        <w:ind w:left="0" w:firstLine="708"/>
        <w:jc w:val="both"/>
        <w:rPr>
          <w:lang w:val="ru-RU"/>
        </w:rPr>
      </w:pPr>
      <w:r w:rsidRPr="0001657B">
        <w:rPr>
          <w:sz w:val="26"/>
          <w:lang w:val="ru-RU"/>
        </w:rPr>
        <w:t>повышение уровня правовой грамотности и развитие правосознания руководителей юридических лиц и индивидуальных</w:t>
      </w:r>
      <w:r w:rsidRPr="0001657B">
        <w:rPr>
          <w:spacing w:val="-13"/>
          <w:sz w:val="26"/>
          <w:lang w:val="ru-RU"/>
        </w:rPr>
        <w:t xml:space="preserve"> </w:t>
      </w:r>
      <w:r w:rsidRPr="0001657B">
        <w:rPr>
          <w:sz w:val="26"/>
          <w:lang w:val="ru-RU"/>
        </w:rPr>
        <w:t>предпринимателей.</w:t>
      </w:r>
    </w:p>
    <w:p w14:paraId="7C7641CF" w14:textId="31AB6427" w:rsidR="0001657B" w:rsidRPr="00EB3ED6" w:rsidRDefault="0001657B" w:rsidP="0001657B">
      <w:pPr>
        <w:ind w:firstLine="708"/>
        <w:jc w:val="both"/>
        <w:rPr>
          <w:sz w:val="26"/>
          <w:szCs w:val="26"/>
          <w:lang w:val="ru-RU"/>
        </w:rPr>
      </w:pPr>
      <w:r w:rsidRPr="00EB3ED6">
        <w:rPr>
          <w:sz w:val="26"/>
          <w:szCs w:val="26"/>
          <w:lang w:val="ru-RU"/>
        </w:rPr>
        <w:t xml:space="preserve">Программа профилактики правонарушений, осуществляемой органом муниципального контроля – </w:t>
      </w:r>
      <w:r>
        <w:rPr>
          <w:sz w:val="26"/>
          <w:szCs w:val="26"/>
          <w:lang w:val="ru-RU"/>
        </w:rPr>
        <w:t>А</w:t>
      </w:r>
      <w:r w:rsidRPr="00EB3ED6">
        <w:rPr>
          <w:sz w:val="26"/>
          <w:szCs w:val="26"/>
          <w:lang w:val="ru-RU"/>
        </w:rPr>
        <w:t xml:space="preserve">дминистрацией </w:t>
      </w:r>
      <w:r w:rsidR="007A72EC">
        <w:rPr>
          <w:sz w:val="26"/>
          <w:szCs w:val="26"/>
          <w:lang w:val="ru-RU"/>
        </w:rPr>
        <w:t>Гордее</w:t>
      </w:r>
      <w:r>
        <w:rPr>
          <w:sz w:val="26"/>
          <w:szCs w:val="26"/>
          <w:lang w:val="ru-RU"/>
        </w:rPr>
        <w:t>вского сельсовета</w:t>
      </w:r>
      <w:r w:rsidRPr="00EB3ED6">
        <w:rPr>
          <w:sz w:val="26"/>
          <w:szCs w:val="26"/>
          <w:lang w:val="ru-RU"/>
        </w:rPr>
        <w:t xml:space="preserve"> утверждается на каждый последующий год постановлением </w:t>
      </w:r>
      <w:proofErr w:type="spellStart"/>
      <w:r>
        <w:rPr>
          <w:sz w:val="26"/>
          <w:szCs w:val="26"/>
          <w:lang w:val="ru-RU"/>
        </w:rPr>
        <w:t>Администрациии</w:t>
      </w:r>
      <w:proofErr w:type="spellEnd"/>
      <w:r w:rsidRPr="00EB3ED6">
        <w:rPr>
          <w:sz w:val="26"/>
          <w:szCs w:val="26"/>
          <w:lang w:val="ru-RU"/>
        </w:rPr>
        <w:t xml:space="preserve"> </w:t>
      </w:r>
      <w:r w:rsidR="007A72EC">
        <w:rPr>
          <w:sz w:val="26"/>
          <w:szCs w:val="26"/>
          <w:lang w:val="ru-RU"/>
        </w:rPr>
        <w:t>Гордее</w:t>
      </w:r>
      <w:r>
        <w:rPr>
          <w:sz w:val="26"/>
          <w:szCs w:val="26"/>
          <w:lang w:val="ru-RU"/>
        </w:rPr>
        <w:t>вского сельсовета</w:t>
      </w:r>
      <w:r w:rsidRPr="00EB3ED6">
        <w:rPr>
          <w:sz w:val="26"/>
          <w:szCs w:val="26"/>
          <w:lang w:val="ru-RU"/>
        </w:rPr>
        <w:t>.</w:t>
      </w:r>
    </w:p>
    <w:p w14:paraId="5FC7A1CD" w14:textId="77777777" w:rsidR="0001657B" w:rsidRPr="00EB3ED6" w:rsidRDefault="0001657B" w:rsidP="0001657B">
      <w:pPr>
        <w:pStyle w:val="a3"/>
        <w:ind w:left="0" w:firstLine="708"/>
        <w:jc w:val="both"/>
        <w:rPr>
          <w:lang w:val="ru-RU"/>
        </w:rPr>
      </w:pPr>
    </w:p>
    <w:p w14:paraId="08971C34" w14:textId="77777777" w:rsidR="0001657B" w:rsidRPr="00EB3ED6" w:rsidRDefault="0001657B" w:rsidP="0001657B">
      <w:pPr>
        <w:pStyle w:val="a3"/>
        <w:ind w:left="0" w:firstLine="708"/>
        <w:jc w:val="both"/>
        <w:rPr>
          <w:lang w:val="ru-RU"/>
        </w:rPr>
      </w:pPr>
      <w:r w:rsidRPr="00EB3ED6">
        <w:rPr>
          <w:lang w:val="ru-RU"/>
        </w:rPr>
        <w:t>Законным основанием для незапланированных мероприятий могут стать:</w:t>
      </w:r>
    </w:p>
    <w:p w14:paraId="2821AB7E" w14:textId="77777777" w:rsidR="0001657B" w:rsidRPr="00EB3ED6" w:rsidRDefault="0001657B" w:rsidP="0001657B">
      <w:pPr>
        <w:pStyle w:val="a5"/>
        <w:tabs>
          <w:tab w:val="left" w:pos="0"/>
        </w:tabs>
        <w:spacing w:before="0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EB3ED6">
        <w:rPr>
          <w:sz w:val="26"/>
          <w:szCs w:val="26"/>
          <w:lang w:val="ru-RU"/>
        </w:rPr>
        <w:t>обращения или жалобы граждан и юридических лиц;</w:t>
      </w:r>
    </w:p>
    <w:p w14:paraId="2EBCC7E2" w14:textId="77777777" w:rsidR="0001657B" w:rsidRPr="00EB3ED6" w:rsidRDefault="0001657B" w:rsidP="0001657B">
      <w:pPr>
        <w:pStyle w:val="a5"/>
        <w:numPr>
          <w:ilvl w:val="1"/>
          <w:numId w:val="2"/>
        </w:numPr>
        <w:tabs>
          <w:tab w:val="left" w:pos="973"/>
        </w:tabs>
        <w:spacing w:before="0"/>
        <w:ind w:left="0" w:firstLine="708"/>
        <w:jc w:val="both"/>
        <w:rPr>
          <w:sz w:val="26"/>
          <w:szCs w:val="26"/>
          <w:lang w:val="ru-RU"/>
        </w:rPr>
      </w:pPr>
      <w:r w:rsidRPr="00EB3ED6">
        <w:rPr>
          <w:sz w:val="26"/>
          <w:szCs w:val="26"/>
          <w:lang w:val="ru-RU"/>
        </w:rPr>
        <w:t>информация, полученная от государственных</w:t>
      </w:r>
      <w:r w:rsidRPr="00EB3ED6">
        <w:rPr>
          <w:spacing w:val="-5"/>
          <w:sz w:val="26"/>
          <w:szCs w:val="26"/>
          <w:lang w:val="ru-RU"/>
        </w:rPr>
        <w:t xml:space="preserve"> </w:t>
      </w:r>
      <w:r w:rsidRPr="00EB3ED6">
        <w:rPr>
          <w:sz w:val="26"/>
          <w:szCs w:val="26"/>
          <w:lang w:val="ru-RU"/>
        </w:rPr>
        <w:t>органов;</w:t>
      </w:r>
    </w:p>
    <w:p w14:paraId="1B4CEB0B" w14:textId="77777777" w:rsidR="0001657B" w:rsidRPr="00EB3ED6" w:rsidRDefault="0001657B" w:rsidP="0001657B">
      <w:pPr>
        <w:pStyle w:val="a5"/>
        <w:numPr>
          <w:ilvl w:val="1"/>
          <w:numId w:val="2"/>
        </w:numPr>
        <w:tabs>
          <w:tab w:val="left" w:pos="973"/>
        </w:tabs>
        <w:spacing w:before="0"/>
        <w:ind w:left="0" w:firstLine="708"/>
        <w:jc w:val="both"/>
        <w:rPr>
          <w:sz w:val="26"/>
          <w:szCs w:val="26"/>
        </w:rPr>
      </w:pPr>
      <w:proofErr w:type="spellStart"/>
      <w:r w:rsidRPr="00EB3ED6">
        <w:rPr>
          <w:sz w:val="26"/>
          <w:szCs w:val="26"/>
        </w:rPr>
        <w:lastRenderedPageBreak/>
        <w:t>самостоятельно</w:t>
      </w:r>
      <w:proofErr w:type="spellEnd"/>
      <w:r w:rsidRPr="00EB3ED6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</w:t>
      </w:r>
      <w:proofErr w:type="spellStart"/>
      <w:r w:rsidRPr="00EB3ED6">
        <w:rPr>
          <w:sz w:val="26"/>
          <w:szCs w:val="26"/>
        </w:rPr>
        <w:t>обнаруженные</w:t>
      </w:r>
      <w:proofErr w:type="spellEnd"/>
      <w:r w:rsidRPr="00EB3ED6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</w:t>
      </w:r>
      <w:proofErr w:type="spellStart"/>
      <w:r w:rsidRPr="00EB3ED6">
        <w:rPr>
          <w:sz w:val="26"/>
          <w:szCs w:val="26"/>
        </w:rPr>
        <w:t>нарушения</w:t>
      </w:r>
      <w:proofErr w:type="spellEnd"/>
      <w:r>
        <w:rPr>
          <w:sz w:val="26"/>
          <w:szCs w:val="26"/>
          <w:lang w:val="ru-RU"/>
        </w:rPr>
        <w:t xml:space="preserve"> </w:t>
      </w:r>
      <w:r w:rsidRPr="00EB3ED6">
        <w:rPr>
          <w:spacing w:val="-2"/>
          <w:sz w:val="26"/>
          <w:szCs w:val="26"/>
        </w:rPr>
        <w:t xml:space="preserve"> </w:t>
      </w:r>
      <w:proofErr w:type="spellStart"/>
      <w:r w:rsidRPr="00EB3ED6">
        <w:rPr>
          <w:sz w:val="26"/>
          <w:szCs w:val="26"/>
        </w:rPr>
        <w:t>закона</w:t>
      </w:r>
      <w:proofErr w:type="spellEnd"/>
      <w:r w:rsidRPr="00EB3ED6">
        <w:rPr>
          <w:sz w:val="26"/>
          <w:szCs w:val="26"/>
        </w:rPr>
        <w:t>.</w:t>
      </w:r>
    </w:p>
    <w:p w14:paraId="70E1B27A" w14:textId="77777777" w:rsidR="0001657B" w:rsidRPr="00EB3ED6" w:rsidRDefault="0001657B" w:rsidP="0001657B">
      <w:pPr>
        <w:pStyle w:val="a3"/>
        <w:ind w:left="0" w:firstLine="708"/>
        <w:jc w:val="both"/>
        <w:rPr>
          <w:lang w:val="ru-RU"/>
        </w:rPr>
      </w:pPr>
      <w:r w:rsidRPr="00EB3ED6">
        <w:rPr>
          <w:lang w:val="ru-RU"/>
        </w:rPr>
        <w:t>Входящая информация принимается и в письменном, и в электронном виде.</w:t>
      </w:r>
    </w:p>
    <w:p w14:paraId="1D88D5FA" w14:textId="77777777" w:rsidR="00044C35" w:rsidRDefault="00044C35" w:rsidP="0001657B">
      <w:pPr>
        <w:pStyle w:val="a3"/>
        <w:tabs>
          <w:tab w:val="left" w:pos="2904"/>
        </w:tabs>
        <w:ind w:left="0" w:firstLine="708"/>
        <w:jc w:val="both"/>
        <w:rPr>
          <w:lang w:val="ru-RU"/>
        </w:rPr>
      </w:pPr>
    </w:p>
    <w:p w14:paraId="2585A1C7" w14:textId="77777777" w:rsidR="0001657B" w:rsidRPr="00EB3ED6" w:rsidRDefault="0001657B" w:rsidP="0001657B">
      <w:pPr>
        <w:pStyle w:val="a3"/>
        <w:tabs>
          <w:tab w:val="left" w:pos="2904"/>
        </w:tabs>
        <w:ind w:left="0" w:firstLine="708"/>
        <w:jc w:val="both"/>
        <w:rPr>
          <w:lang w:val="ru-RU"/>
        </w:rPr>
      </w:pPr>
      <w:r w:rsidRPr="00EB3ED6">
        <w:rPr>
          <w:lang w:val="ru-RU"/>
        </w:rPr>
        <w:t xml:space="preserve">За </w:t>
      </w:r>
      <w:r w:rsidRPr="00EB3ED6">
        <w:rPr>
          <w:spacing w:val="2"/>
          <w:lang w:val="ru-RU"/>
        </w:rPr>
        <w:t xml:space="preserve"> </w:t>
      </w:r>
      <w:r w:rsidR="00044C35">
        <w:rPr>
          <w:lang w:val="ru-RU"/>
        </w:rPr>
        <w:t>2019</w:t>
      </w:r>
      <w:r w:rsidRPr="00EB3ED6">
        <w:rPr>
          <w:lang w:val="ru-RU"/>
        </w:rPr>
        <w:t xml:space="preserve"> </w:t>
      </w:r>
      <w:r w:rsidRPr="00EB3ED6">
        <w:rPr>
          <w:spacing w:val="5"/>
          <w:lang w:val="ru-RU"/>
        </w:rPr>
        <w:t xml:space="preserve"> </w:t>
      </w:r>
      <w:r w:rsidRPr="00EB3ED6">
        <w:rPr>
          <w:lang w:val="ru-RU"/>
        </w:rPr>
        <w:t>год</w:t>
      </w:r>
      <w:r w:rsidRPr="00EB3ED6">
        <w:rPr>
          <w:lang w:val="ru-RU"/>
        </w:rPr>
        <w:tab/>
        <w:t>проверки в отношении юридических лиц и индивидуальных предпринимателей не проводились. Предписаний по</w:t>
      </w:r>
      <w:r w:rsidRPr="00EB3ED6">
        <w:rPr>
          <w:spacing w:val="4"/>
          <w:lang w:val="ru-RU"/>
        </w:rPr>
        <w:t xml:space="preserve"> </w:t>
      </w:r>
      <w:r w:rsidRPr="00EB3ED6">
        <w:rPr>
          <w:lang w:val="ru-RU"/>
        </w:rPr>
        <w:t>устранению</w:t>
      </w:r>
      <w:r>
        <w:rPr>
          <w:lang w:val="ru-RU"/>
        </w:rPr>
        <w:t xml:space="preserve"> </w:t>
      </w:r>
      <w:r w:rsidRPr="00EB3ED6">
        <w:rPr>
          <w:lang w:val="ru-RU"/>
        </w:rPr>
        <w:t>выявленных нарушений не выявлено, административных наказаний в виде штрафов за данный период не наложено.</w:t>
      </w:r>
    </w:p>
    <w:p w14:paraId="129C0D7D" w14:textId="77777777" w:rsidR="0001657B" w:rsidRPr="00F66046" w:rsidRDefault="0001657B" w:rsidP="0001657B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 xml:space="preserve">Протоколы об административных нарушениях не составлялись. </w:t>
      </w:r>
    </w:p>
    <w:p w14:paraId="07BE1EC0" w14:textId="77777777" w:rsidR="0001657B" w:rsidRPr="00F66046" w:rsidRDefault="0001657B" w:rsidP="0001657B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 xml:space="preserve">В органы прокуратуры не обращались. </w:t>
      </w:r>
    </w:p>
    <w:p w14:paraId="23AE50EB" w14:textId="77777777" w:rsidR="0001657B" w:rsidRPr="00F66046" w:rsidRDefault="0001657B" w:rsidP="0001657B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>Эксперты и представители  экспертных  организаций к проведению мероприятий по муниципальному жилищному контролю   не привлекались.</w:t>
      </w:r>
    </w:p>
    <w:p w14:paraId="7162FE71" w14:textId="77777777" w:rsidR="0001657B" w:rsidRPr="00FC11FD" w:rsidRDefault="0001657B" w:rsidP="0001657B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 xml:space="preserve">Информирование  физических  и юридических лиц об изменениях в законодательстве по вопросам организации и осуществления муниципального контроля - при необходимости. </w:t>
      </w:r>
    </w:p>
    <w:p w14:paraId="7DC8224B" w14:textId="77777777" w:rsidR="0001657B" w:rsidRPr="00FC11FD" w:rsidRDefault="0001657B" w:rsidP="0001657B">
      <w:pPr>
        <w:pStyle w:val="a3"/>
        <w:ind w:left="0" w:firstLine="708"/>
        <w:jc w:val="both"/>
        <w:rPr>
          <w:sz w:val="33"/>
          <w:lang w:val="ru-RU"/>
        </w:rPr>
      </w:pPr>
    </w:p>
    <w:p w14:paraId="01D89129" w14:textId="77777777" w:rsidR="0001657B" w:rsidRPr="00F66046" w:rsidRDefault="0001657B" w:rsidP="0001657B">
      <w:pPr>
        <w:pStyle w:val="a3"/>
        <w:ind w:left="0" w:firstLine="708"/>
        <w:jc w:val="both"/>
        <w:rPr>
          <w:lang w:val="ru-RU"/>
        </w:rPr>
      </w:pPr>
      <w:r w:rsidRPr="00FC11FD">
        <w:rPr>
          <w:lang w:val="ru-RU"/>
        </w:rPr>
        <w:t>Деятельност</w:t>
      </w:r>
      <w:r>
        <w:rPr>
          <w:lang w:val="ru-RU"/>
        </w:rPr>
        <w:t>ь муниципального контроля в 20</w:t>
      </w:r>
      <w:r w:rsidR="00044C35">
        <w:rPr>
          <w:lang w:val="ru-RU"/>
        </w:rPr>
        <w:t>20</w:t>
      </w:r>
      <w:r w:rsidRPr="00FC11FD">
        <w:rPr>
          <w:lang w:val="ru-RU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на создание комфортных и безопасных условий для проживания граждан, улучшение качества предоставляемых населению услуг и содействие укреплению законности и предупреждению правонарушений в данной сфере.</w:t>
      </w:r>
    </w:p>
    <w:p w14:paraId="6C457363" w14:textId="77777777" w:rsidR="0001657B" w:rsidRPr="00FC11FD" w:rsidRDefault="0001657B" w:rsidP="0001657B">
      <w:pPr>
        <w:pStyle w:val="a3"/>
        <w:ind w:left="0" w:firstLine="708"/>
        <w:jc w:val="both"/>
        <w:rPr>
          <w:sz w:val="28"/>
          <w:lang w:val="ru-RU"/>
        </w:rPr>
      </w:pPr>
    </w:p>
    <w:p w14:paraId="3F687E39" w14:textId="77777777" w:rsidR="0001657B" w:rsidRPr="00FC11FD" w:rsidRDefault="0001657B" w:rsidP="0001657B">
      <w:pPr>
        <w:pStyle w:val="a3"/>
        <w:ind w:left="0" w:firstLine="708"/>
        <w:jc w:val="both"/>
        <w:rPr>
          <w:sz w:val="28"/>
          <w:lang w:val="ru-RU"/>
        </w:rPr>
      </w:pPr>
    </w:p>
    <w:p w14:paraId="26BF38C9" w14:textId="77777777" w:rsidR="0001657B" w:rsidRPr="00FC11FD" w:rsidRDefault="0001657B" w:rsidP="0001657B">
      <w:pPr>
        <w:tabs>
          <w:tab w:val="left" w:pos="6916"/>
        </w:tabs>
        <w:ind w:firstLine="708"/>
        <w:jc w:val="both"/>
        <w:rPr>
          <w:sz w:val="28"/>
          <w:lang w:val="ru-RU"/>
        </w:rPr>
      </w:pPr>
    </w:p>
    <w:p w14:paraId="10F235F6" w14:textId="77777777" w:rsidR="0001657B" w:rsidRPr="0001657B" w:rsidRDefault="0001657B" w:rsidP="0001657B">
      <w:pPr>
        <w:pStyle w:val="a5"/>
        <w:tabs>
          <w:tab w:val="left" w:pos="1185"/>
          <w:tab w:val="left" w:pos="1186"/>
        </w:tabs>
        <w:spacing w:before="0"/>
        <w:ind w:left="0"/>
        <w:jc w:val="both"/>
        <w:rPr>
          <w:lang w:val="ru-RU"/>
        </w:rPr>
      </w:pPr>
    </w:p>
    <w:sectPr w:rsidR="0001657B" w:rsidRPr="0001657B" w:rsidSect="0001657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42E4D"/>
    <w:multiLevelType w:val="hybridMultilevel"/>
    <w:tmpl w:val="D42C1FBC"/>
    <w:lvl w:ilvl="0" w:tplc="B310F09E">
      <w:numFmt w:val="bullet"/>
      <w:lvlText w:val="-"/>
      <w:lvlJc w:val="left"/>
      <w:pPr>
        <w:ind w:left="120" w:hanging="334"/>
      </w:pPr>
      <w:rPr>
        <w:rFonts w:hint="default"/>
        <w:w w:val="99"/>
      </w:rPr>
    </w:lvl>
    <w:lvl w:ilvl="1" w:tplc="8E2A75A4">
      <w:numFmt w:val="bullet"/>
      <w:lvlText w:val="•"/>
      <w:lvlJc w:val="left"/>
      <w:pPr>
        <w:ind w:left="1124" w:hanging="334"/>
      </w:pPr>
      <w:rPr>
        <w:rFonts w:hint="default"/>
      </w:rPr>
    </w:lvl>
    <w:lvl w:ilvl="2" w:tplc="8EEEEADC">
      <w:numFmt w:val="bullet"/>
      <w:lvlText w:val="•"/>
      <w:lvlJc w:val="left"/>
      <w:pPr>
        <w:ind w:left="2128" w:hanging="334"/>
      </w:pPr>
      <w:rPr>
        <w:rFonts w:hint="default"/>
      </w:rPr>
    </w:lvl>
    <w:lvl w:ilvl="3" w:tplc="829C244C">
      <w:numFmt w:val="bullet"/>
      <w:lvlText w:val="•"/>
      <w:lvlJc w:val="left"/>
      <w:pPr>
        <w:ind w:left="3132" w:hanging="334"/>
      </w:pPr>
      <w:rPr>
        <w:rFonts w:hint="default"/>
      </w:rPr>
    </w:lvl>
    <w:lvl w:ilvl="4" w:tplc="C98EEBD2">
      <w:numFmt w:val="bullet"/>
      <w:lvlText w:val="•"/>
      <w:lvlJc w:val="left"/>
      <w:pPr>
        <w:ind w:left="4136" w:hanging="334"/>
      </w:pPr>
      <w:rPr>
        <w:rFonts w:hint="default"/>
      </w:rPr>
    </w:lvl>
    <w:lvl w:ilvl="5" w:tplc="7ABE5BF2">
      <w:numFmt w:val="bullet"/>
      <w:lvlText w:val="•"/>
      <w:lvlJc w:val="left"/>
      <w:pPr>
        <w:ind w:left="5140" w:hanging="334"/>
      </w:pPr>
      <w:rPr>
        <w:rFonts w:hint="default"/>
      </w:rPr>
    </w:lvl>
    <w:lvl w:ilvl="6" w:tplc="E42C0AEE">
      <w:numFmt w:val="bullet"/>
      <w:lvlText w:val="•"/>
      <w:lvlJc w:val="left"/>
      <w:pPr>
        <w:ind w:left="6144" w:hanging="334"/>
      </w:pPr>
      <w:rPr>
        <w:rFonts w:hint="default"/>
      </w:rPr>
    </w:lvl>
    <w:lvl w:ilvl="7" w:tplc="A64E90A4">
      <w:numFmt w:val="bullet"/>
      <w:lvlText w:val="•"/>
      <w:lvlJc w:val="left"/>
      <w:pPr>
        <w:ind w:left="7148" w:hanging="334"/>
      </w:pPr>
      <w:rPr>
        <w:rFonts w:hint="default"/>
      </w:rPr>
    </w:lvl>
    <w:lvl w:ilvl="8" w:tplc="5BA8D662">
      <w:numFmt w:val="bullet"/>
      <w:lvlText w:val="•"/>
      <w:lvlJc w:val="left"/>
      <w:pPr>
        <w:ind w:left="8152" w:hanging="334"/>
      </w:pPr>
      <w:rPr>
        <w:rFonts w:hint="default"/>
      </w:rPr>
    </w:lvl>
  </w:abstractNum>
  <w:abstractNum w:abstractNumId="1" w15:restartNumberingAfterBreak="0">
    <w:nsid w:val="7607367E"/>
    <w:multiLevelType w:val="hybridMultilevel"/>
    <w:tmpl w:val="9A30D3AA"/>
    <w:lvl w:ilvl="0" w:tplc="DF8C8C80">
      <w:numFmt w:val="bullet"/>
      <w:lvlText w:val="-"/>
      <w:lvlJc w:val="left"/>
      <w:pPr>
        <w:ind w:left="271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586C1F0">
      <w:numFmt w:val="bullet"/>
      <w:lvlText w:val="-"/>
      <w:lvlJc w:val="left"/>
      <w:pPr>
        <w:ind w:left="9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9F1A2F5E">
      <w:numFmt w:val="bullet"/>
      <w:lvlText w:val="•"/>
      <w:lvlJc w:val="left"/>
      <w:pPr>
        <w:ind w:left="2000" w:hanging="152"/>
      </w:pPr>
      <w:rPr>
        <w:rFonts w:hint="default"/>
      </w:rPr>
    </w:lvl>
    <w:lvl w:ilvl="3" w:tplc="B6AA4896">
      <w:numFmt w:val="bullet"/>
      <w:lvlText w:val="•"/>
      <w:lvlJc w:val="left"/>
      <w:pPr>
        <w:ind w:left="3020" w:hanging="152"/>
      </w:pPr>
      <w:rPr>
        <w:rFonts w:hint="default"/>
      </w:rPr>
    </w:lvl>
    <w:lvl w:ilvl="4" w:tplc="33EA1C98">
      <w:numFmt w:val="bullet"/>
      <w:lvlText w:val="•"/>
      <w:lvlJc w:val="left"/>
      <w:pPr>
        <w:ind w:left="4040" w:hanging="152"/>
      </w:pPr>
      <w:rPr>
        <w:rFonts w:hint="default"/>
      </w:rPr>
    </w:lvl>
    <w:lvl w:ilvl="5" w:tplc="71483528">
      <w:numFmt w:val="bullet"/>
      <w:lvlText w:val="•"/>
      <w:lvlJc w:val="left"/>
      <w:pPr>
        <w:ind w:left="5060" w:hanging="152"/>
      </w:pPr>
      <w:rPr>
        <w:rFonts w:hint="default"/>
      </w:rPr>
    </w:lvl>
    <w:lvl w:ilvl="6" w:tplc="A18ADB5C">
      <w:numFmt w:val="bullet"/>
      <w:lvlText w:val="•"/>
      <w:lvlJc w:val="left"/>
      <w:pPr>
        <w:ind w:left="6080" w:hanging="152"/>
      </w:pPr>
      <w:rPr>
        <w:rFonts w:hint="default"/>
      </w:rPr>
    </w:lvl>
    <w:lvl w:ilvl="7" w:tplc="0346F8C2">
      <w:numFmt w:val="bullet"/>
      <w:lvlText w:val="•"/>
      <w:lvlJc w:val="left"/>
      <w:pPr>
        <w:ind w:left="7100" w:hanging="152"/>
      </w:pPr>
      <w:rPr>
        <w:rFonts w:hint="default"/>
      </w:rPr>
    </w:lvl>
    <w:lvl w:ilvl="8" w:tplc="EA9888EE">
      <w:numFmt w:val="bullet"/>
      <w:lvlText w:val="•"/>
      <w:lvlJc w:val="left"/>
      <w:pPr>
        <w:ind w:left="8120" w:hanging="152"/>
      </w:pPr>
      <w:rPr>
        <w:rFonts w:hint="default"/>
      </w:rPr>
    </w:lvl>
  </w:abstractNum>
  <w:num w:numId="1" w16cid:durableId="414789386">
    <w:abstractNumId w:val="0"/>
  </w:num>
  <w:num w:numId="2" w16cid:durableId="2445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7B"/>
    <w:rsid w:val="0001657B"/>
    <w:rsid w:val="00044C35"/>
    <w:rsid w:val="00311EE4"/>
    <w:rsid w:val="00596A1A"/>
    <w:rsid w:val="007A72EC"/>
    <w:rsid w:val="00D1070A"/>
    <w:rsid w:val="00D90038"/>
    <w:rsid w:val="00FA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371A"/>
  <w15:docId w15:val="{5B6C4403-B32B-4B4D-8C09-8E052231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6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657B"/>
    <w:pPr>
      <w:ind w:left="1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1657B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01657B"/>
    <w:pPr>
      <w:spacing w:before="103"/>
      <w:ind w:left="120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Хайрюзовка</dc:creator>
  <cp:lastModifiedBy>Тимошкеева Татьяна</cp:lastModifiedBy>
  <cp:revision>3</cp:revision>
  <dcterms:created xsi:type="dcterms:W3CDTF">2024-06-28T02:37:00Z</dcterms:created>
  <dcterms:modified xsi:type="dcterms:W3CDTF">2024-06-28T04:02:00Z</dcterms:modified>
</cp:coreProperties>
</file>